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1B9" w:rsidRPr="00E661B9" w:rsidRDefault="00E661B9" w:rsidP="00E661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right"/>
        <w:rPr>
          <w:rFonts w:ascii="Garamond" w:eastAsia="Times New Roman" w:hAnsi="Garamond" w:cs="Times New Roman"/>
          <w:bCs/>
          <w:smallCaps/>
          <w:sz w:val="24"/>
        </w:rPr>
      </w:pPr>
      <w:r w:rsidRPr="00E661B9">
        <w:rPr>
          <w:rFonts w:ascii="Garamond" w:eastAsia="Times New Roman" w:hAnsi="Garamond" w:cs="Times New Roman"/>
          <w:bCs/>
          <w:smallCaps/>
          <w:sz w:val="24"/>
        </w:rPr>
        <w:t>Allegato sub A) al disciplinare di gara</w:t>
      </w:r>
    </w:p>
    <w:p w:rsidR="00E661B9" w:rsidRPr="00E661B9" w:rsidRDefault="00E661B9" w:rsidP="00E661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line="240" w:lineRule="auto"/>
        <w:jc w:val="center"/>
        <w:rPr>
          <w:rFonts w:ascii="Garamond" w:eastAsia="Times New Roman" w:hAnsi="Garamond" w:cs="Times New Roman"/>
          <w:b/>
          <w:smallCaps/>
          <w:sz w:val="24"/>
        </w:rPr>
      </w:pPr>
      <w:r w:rsidRPr="00E661B9">
        <w:rPr>
          <w:rFonts w:ascii="Garamond" w:eastAsia="Times New Roman" w:hAnsi="Garamond" w:cs="Times New Roman"/>
          <w:b/>
          <w:smallCaps/>
          <w:sz w:val="24"/>
        </w:rPr>
        <w:t>ISTANZA DI AMMISSIONE ALLA GARA E CONTESTUALE DICHIARAZIONE SOSTITUTIVA</w:t>
      </w:r>
    </w:p>
    <w:p w:rsidR="00E661B9" w:rsidRPr="00E661B9" w:rsidRDefault="00E661B9" w:rsidP="00E661B9">
      <w:pPr>
        <w:autoSpaceDE w:val="0"/>
        <w:autoSpaceDN w:val="0"/>
        <w:adjustRightInd w:val="0"/>
        <w:spacing w:after="120" w:line="240" w:lineRule="auto"/>
        <w:ind w:left="4247" w:firstLine="709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AL COMUNE DI BASSANO DEL GRAPPA</w:t>
      </w:r>
    </w:p>
    <w:p w:rsidR="00E661B9" w:rsidRPr="00E661B9" w:rsidRDefault="00E661B9" w:rsidP="00E661B9">
      <w:pPr>
        <w:autoSpaceDE w:val="0"/>
        <w:autoSpaceDN w:val="0"/>
        <w:adjustRightInd w:val="0"/>
        <w:spacing w:after="120" w:line="240" w:lineRule="auto"/>
        <w:ind w:left="4247" w:firstLine="709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Via Matteotti, 39</w:t>
      </w:r>
    </w:p>
    <w:p w:rsidR="00E661B9" w:rsidRPr="00E661B9" w:rsidRDefault="00E661B9" w:rsidP="00E661B9">
      <w:pPr>
        <w:autoSpaceDE w:val="0"/>
        <w:autoSpaceDN w:val="0"/>
        <w:adjustRightInd w:val="0"/>
        <w:spacing w:after="120" w:line="240" w:lineRule="auto"/>
        <w:ind w:left="4247" w:firstLine="709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BASSANO DEL GRAPPA (VI)</w:t>
      </w:r>
    </w:p>
    <w:p w:rsidR="00E661B9" w:rsidRPr="00E661B9" w:rsidRDefault="00E661B9" w:rsidP="00E661B9">
      <w:pPr>
        <w:tabs>
          <w:tab w:val="left" w:pos="900"/>
        </w:tabs>
        <w:spacing w:before="12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661B9">
        <w:rPr>
          <w:rFonts w:ascii="Garamond" w:eastAsia="Times New Roman" w:hAnsi="Garamond" w:cs="Times New Roman"/>
          <w:b/>
          <w:sz w:val="24"/>
        </w:rPr>
        <w:t>OGGETTO:</w:t>
      </w:r>
      <w:r w:rsidRPr="00E661B9">
        <w:rPr>
          <w:rFonts w:ascii="Garamond" w:eastAsia="Times New Roman" w:hAnsi="Garamond" w:cs="Times New Roman"/>
          <w:b/>
          <w:i/>
          <w:sz w:val="24"/>
        </w:rPr>
        <w:t xml:space="preserve">   </w:t>
      </w:r>
      <w:r w:rsidRPr="00E661B9">
        <w:rPr>
          <w:rFonts w:ascii="Garamond" w:eastAsia="Times New Roman" w:hAnsi="Garamond" w:cs="Times New Roman"/>
          <w:sz w:val="24"/>
        </w:rPr>
        <w:t>RDO n. 1/2018 di Ufficio Acquisti  – di Ufficio Acquisti Economato – Acquisizione de</w:t>
      </w:r>
      <w:r w:rsidRPr="00E661B9">
        <w:rPr>
          <w:rFonts w:ascii="Garamond" w:eastAsia="Times New Roman" w:hAnsi="Garamond" w:cs="Arial"/>
          <w:sz w:val="24"/>
        </w:rPr>
        <w:t>l</w:t>
      </w:r>
      <w:r w:rsidRPr="00E661B9">
        <w:rPr>
          <w:rFonts w:ascii="Garamond" w:eastAsia="Times New Roman" w:hAnsi="Garamond" w:cs="Tahoma"/>
          <w:color w:val="000000"/>
          <w:sz w:val="24"/>
          <w:szCs w:val="23"/>
        </w:rPr>
        <w:t xml:space="preserve"> servizio di manutenzione straordinaria per n. 70 sedie della sala consiliare</w:t>
      </w:r>
      <w:r w:rsidRPr="00E661B9">
        <w:rPr>
          <w:rFonts w:ascii="Garamond" w:eastAsia="Times New Roman" w:hAnsi="Garamond" w:cs="Times New Roman"/>
          <w:sz w:val="24"/>
        </w:rPr>
        <w:t xml:space="preserve"> in un unico lotto funzionale. CIG: ZBC25AAB4F </w:t>
      </w:r>
    </w:p>
    <w:p w:rsidR="00E661B9" w:rsidRPr="00E661B9" w:rsidRDefault="00E661B9" w:rsidP="00E661B9">
      <w:pPr>
        <w:tabs>
          <w:tab w:val="left" w:pos="900"/>
        </w:tabs>
        <w:spacing w:line="240" w:lineRule="auto"/>
        <w:rPr>
          <w:rFonts w:ascii="Garamond" w:eastAsia="Times New Roman" w:hAnsi="Garamond" w:cs="Times New Roman"/>
          <w:sz w:val="24"/>
        </w:rPr>
      </w:pPr>
      <w:r w:rsidRPr="00E661B9">
        <w:rPr>
          <w:rFonts w:ascii="Garamond" w:eastAsia="Times New Roman" w:hAnsi="Garamond" w:cs="Times New Roman"/>
          <w:sz w:val="24"/>
        </w:rPr>
        <w:t>Il sottoscritto …………………………………………………………………………………………….</w:t>
      </w:r>
    </w:p>
    <w:p w:rsidR="00E661B9" w:rsidRPr="00E661B9" w:rsidRDefault="00E661B9" w:rsidP="00E661B9">
      <w:pPr>
        <w:tabs>
          <w:tab w:val="left" w:pos="900"/>
        </w:tabs>
        <w:spacing w:line="240" w:lineRule="auto"/>
        <w:rPr>
          <w:rFonts w:ascii="Garamond" w:eastAsia="Times New Roman" w:hAnsi="Garamond" w:cs="Times New Roman"/>
          <w:sz w:val="24"/>
        </w:rPr>
      </w:pPr>
      <w:r w:rsidRPr="00E661B9">
        <w:rPr>
          <w:rFonts w:ascii="Garamond" w:eastAsia="Times New Roman" w:hAnsi="Garamond" w:cs="Times New Roman"/>
          <w:sz w:val="24"/>
        </w:rPr>
        <w:t>nato il………………………..a……………………………………………………………………..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residente a ……………………………….… in via/piazza …………..……………………n. ….,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nella qualità di ………………………………………………………………………………………….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 xml:space="preserve">del soggetto  concorrente…………………………….……………….…………………………………… 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con sede a ……………………………………….. in via/piazza ……………………………n.……..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con sede operativa o filiale …………………………….. in via/piazza ………………………n. ……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  <w:lang w:val="en-US"/>
        </w:rPr>
      </w:pPr>
      <w:r w:rsidRPr="00E661B9">
        <w:rPr>
          <w:rFonts w:ascii="Garamond" w:eastAsia="Times New Roman" w:hAnsi="Garamond" w:cs="Times New Roman"/>
          <w:lang w:val="en-US"/>
        </w:rPr>
        <w:t>c.f. ………………………………………..… p.i. …………………………………………………………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telefax. …………………… telefono …………….……… cellulare ………...……………………e-mail:………………………………………………p.e.c.:……………………………………….……</w:t>
      </w:r>
    </w:p>
    <w:p w:rsidR="00E661B9" w:rsidRPr="00E661B9" w:rsidRDefault="00E661B9" w:rsidP="00E661B9">
      <w:pPr>
        <w:keepNext/>
        <w:spacing w:after="0" w:line="240" w:lineRule="auto"/>
        <w:jc w:val="center"/>
        <w:outlineLvl w:val="2"/>
        <w:rPr>
          <w:rFonts w:ascii="Garamond" w:eastAsia="Times New Roman" w:hAnsi="Garamond" w:cs="Times New Roman"/>
          <w:b/>
          <w:iCs/>
          <w:sz w:val="24"/>
          <w:szCs w:val="20"/>
          <w:lang w:eastAsia="it-IT"/>
        </w:rPr>
      </w:pPr>
      <w:r w:rsidRPr="00E661B9">
        <w:rPr>
          <w:rFonts w:ascii="Garamond" w:eastAsia="Times New Roman" w:hAnsi="Garamond" w:cs="Times New Roman"/>
          <w:b/>
          <w:iCs/>
          <w:sz w:val="24"/>
          <w:szCs w:val="20"/>
          <w:lang w:eastAsia="it-IT"/>
        </w:rPr>
        <w:t>C H I E D E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di essere ammesso alla gara per l’affidamento della fornitura in oggetto specificata.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A tal fine</w:t>
      </w:r>
    </w:p>
    <w:p w:rsidR="00E661B9" w:rsidRPr="00E661B9" w:rsidRDefault="00E661B9" w:rsidP="00E661B9">
      <w:pPr>
        <w:keepNext/>
        <w:spacing w:after="0" w:line="240" w:lineRule="auto"/>
        <w:jc w:val="center"/>
        <w:outlineLvl w:val="2"/>
        <w:rPr>
          <w:rFonts w:ascii="Garamond" w:eastAsia="Times New Roman" w:hAnsi="Garamond" w:cs="Times New Roman"/>
          <w:b/>
          <w:iCs/>
          <w:sz w:val="24"/>
          <w:szCs w:val="20"/>
          <w:lang w:eastAsia="it-IT"/>
        </w:rPr>
      </w:pPr>
      <w:r w:rsidRPr="00E661B9">
        <w:rPr>
          <w:rFonts w:ascii="Garamond" w:eastAsia="Times New Roman" w:hAnsi="Garamond" w:cs="Times New Roman"/>
          <w:b/>
          <w:iCs/>
          <w:sz w:val="24"/>
          <w:szCs w:val="20"/>
          <w:lang w:eastAsia="it-IT"/>
        </w:rPr>
        <w:t>D I C H I A R A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 xml:space="preserve">ai sensi degli artt. 46 e 47 D.P.R. 445/2000, consapevole delle sanzioni penali previste dall’art. 76 e delle conseguenze previste dall’art. 75 del citato D.P.R. 445/2000, per il caso di dichiarazioni mendaci: 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  <w:b/>
        </w:rPr>
        <w:t>a)</w:t>
      </w:r>
      <w:r w:rsidRPr="00E661B9">
        <w:rPr>
          <w:rFonts w:ascii="Garamond" w:eastAsia="Times New Roman" w:hAnsi="Garamond" w:cs="Times New Roman"/>
        </w:rPr>
        <w:t xml:space="preserve"> di essere abilitato ad impegnare il soggetto concorrente;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  <w:b/>
        </w:rPr>
        <w:t>b)</w:t>
      </w:r>
      <w:r w:rsidRPr="00E661B9">
        <w:rPr>
          <w:rFonts w:ascii="Garamond" w:eastAsia="Times New Roman" w:hAnsi="Garamond" w:cs="Times New Roman"/>
        </w:rPr>
        <w:t xml:space="preserve"> di essere iscritto al Registro delle Imprese presso la C.C.I.A.A. di ______________ iscrizione  n. ______________   per la categoria di attività oggetto della fornitura da appaltare </w:t>
      </w:r>
      <w:r w:rsidRPr="00E661B9">
        <w:rPr>
          <w:rFonts w:ascii="Garamond" w:eastAsia="Times New Roman" w:hAnsi="Garamond" w:cs="Times New Roman"/>
          <w:i/>
        </w:rPr>
        <w:t>(per i soggetti con sede in uno Stato straniero,indicare l'iscrizione del registro professionale o commerciale dello stato di residenza</w:t>
      </w:r>
      <w:r w:rsidRPr="00E661B9">
        <w:rPr>
          <w:rFonts w:ascii="Garamond" w:eastAsia="Times New Roman" w:hAnsi="Garamond" w:cs="Times New Roman"/>
        </w:rPr>
        <w:t>), con indicazione dei nominativi e delle qualifiche delle persone designate a rappresentare il soggetto, come di seguito indicato: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…………………………………………………………………………………………………………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………………………………………………………………………………………………………...;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  <w:b/>
        </w:rPr>
        <w:t>c)</w:t>
      </w:r>
      <w:r w:rsidRPr="00E661B9">
        <w:rPr>
          <w:rFonts w:ascii="Garamond" w:eastAsia="Times New Roman" w:hAnsi="Garamond" w:cs="Times New Roman"/>
        </w:rPr>
        <w:t xml:space="preserve">  </w:t>
      </w:r>
      <w:r w:rsidRPr="00E661B9">
        <w:rPr>
          <w:rFonts w:ascii="Garamond" w:eastAsia="Times New Roman" w:hAnsi="Garamond" w:cs="Times New Roman"/>
          <w:i/>
        </w:rPr>
        <w:t>nel caso di Cooperative e di Consorzi di Cooperative</w:t>
      </w:r>
      <w:r w:rsidRPr="00E661B9">
        <w:rPr>
          <w:rFonts w:ascii="Garamond" w:eastAsia="Times New Roman" w:hAnsi="Garamond" w:cs="Times New Roman"/>
        </w:rPr>
        <w:t>: iscrizione nel competente Albo Nazionale delle Società Cooperative, come di seguito specificato: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…………………………………………………………………………………………………………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………………………………………………………………………………………………………...;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  <w:b/>
          <w:i/>
        </w:rPr>
      </w:pPr>
      <w:r w:rsidRPr="00E661B9">
        <w:rPr>
          <w:rFonts w:ascii="Garamond" w:eastAsia="Times New Roman" w:hAnsi="Garamond" w:cs="Times New Roman"/>
          <w:b/>
        </w:rPr>
        <w:t>d)</w:t>
      </w:r>
      <w:r w:rsidRPr="00E661B9">
        <w:rPr>
          <w:rFonts w:ascii="Garamond" w:eastAsia="Times New Roman" w:hAnsi="Garamond" w:cs="Times New Roman"/>
        </w:rPr>
        <w:t xml:space="preserve"> </w:t>
      </w:r>
      <w:r w:rsidRPr="00E661B9">
        <w:rPr>
          <w:rFonts w:ascii="Garamond" w:eastAsia="Times New Roman" w:hAnsi="Garamond" w:cs="Times New Roman"/>
          <w:i/>
        </w:rPr>
        <w:t>(nel caso di consorzi):</w:t>
      </w:r>
    </w:p>
    <w:p w:rsidR="00E661B9" w:rsidRPr="00E661B9" w:rsidRDefault="00E661B9" w:rsidP="00E661B9">
      <w:pPr>
        <w:tabs>
          <w:tab w:val="left" w:pos="900"/>
        </w:tabs>
        <w:spacing w:line="240" w:lineRule="auto"/>
        <w:rPr>
          <w:rFonts w:ascii="Garamond" w:eastAsia="Times New Roman" w:hAnsi="Garamond" w:cs="Times New Roman"/>
          <w:sz w:val="24"/>
        </w:rPr>
      </w:pPr>
      <w:r w:rsidRPr="00E661B9">
        <w:rPr>
          <w:rFonts w:ascii="Garamond" w:eastAsia="Times New Roman" w:hAnsi="Garamond" w:cs="Times New Roman"/>
          <w:sz w:val="24"/>
        </w:rPr>
        <w:t>di concorrere per i seguenti consorziati, e che gli stessi non partecipano in alcuna altra forma alla gara (indicare il soggetto o i soggetti consorziati per i quali il consorzio concorre):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………………………………………………………………………………………………………...;</w:t>
      </w:r>
    </w:p>
    <w:p w:rsidR="00E661B9" w:rsidRPr="00E661B9" w:rsidRDefault="00E661B9" w:rsidP="00E661B9">
      <w:pPr>
        <w:suppressAutoHyphens/>
        <w:autoSpaceDE w:val="0"/>
        <w:autoSpaceDN w:val="0"/>
        <w:adjustRightInd w:val="0"/>
        <w:spacing w:after="40" w:line="240" w:lineRule="auto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E661B9">
        <w:rPr>
          <w:rFonts w:ascii="Garamond" w:eastAsia="Times New Roman" w:hAnsi="Garamond" w:cs="Times New Roman"/>
          <w:b/>
          <w:bCs/>
          <w:sz w:val="23"/>
          <w:szCs w:val="23"/>
          <w:lang w:eastAsia="it-IT"/>
        </w:rPr>
        <w:lastRenderedPageBreak/>
        <w:t>e)</w:t>
      </w:r>
      <w:r w:rsidRPr="00E661B9">
        <w:rPr>
          <w:rFonts w:ascii="Garamond" w:eastAsia="Times New Roman" w:hAnsi="Garamond" w:cs="Times New Roman"/>
          <w:sz w:val="23"/>
          <w:szCs w:val="23"/>
          <w:lang w:eastAsia="it-IT"/>
        </w:rPr>
        <w:t xml:space="preserve"> di non trovarsi in nessuna delle condizioni di impedimento e cause di esclusione previste dagli articoli 45 e  80 del Decreto legislativo 18 aprile 2016 n. 50 e s.m.i. (Nuovo codice dei contratti pubblici) per la partecipazione alle procedure di affidamento delle concessioni e degli appalti di lavori , forniture e servizi pubblici.</w:t>
      </w:r>
    </w:p>
    <w:p w:rsidR="00E661B9" w:rsidRPr="00E661B9" w:rsidRDefault="00E661B9" w:rsidP="00E661B9">
      <w:pPr>
        <w:suppressAutoHyphens/>
        <w:autoSpaceDE w:val="0"/>
        <w:autoSpaceDN w:val="0"/>
        <w:adjustRightInd w:val="0"/>
        <w:spacing w:after="4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E661B9">
        <w:rPr>
          <w:rFonts w:ascii="Garamond" w:eastAsia="Times New Roman" w:hAnsi="Garamond" w:cs="Times New Roman"/>
          <w:sz w:val="23"/>
          <w:szCs w:val="23"/>
          <w:lang w:eastAsia="it-IT"/>
        </w:rPr>
        <w:t>L’eventuale esistenza delle condizioni di collegamento (giuridico e sostanziale) con alti operatori economici partecipanti, di fatto accertata dalla S.A. in qualsiasi fase della procedura, comporterà l’immediata esclusione della gara di tali imprese cointeressate.</w:t>
      </w:r>
    </w:p>
    <w:p w:rsidR="00E661B9" w:rsidRPr="00E661B9" w:rsidRDefault="00E661B9" w:rsidP="00E661B9">
      <w:pPr>
        <w:suppressAutoHyphens/>
        <w:autoSpaceDE w:val="0"/>
        <w:autoSpaceDN w:val="0"/>
        <w:adjustRightInd w:val="0"/>
        <w:spacing w:after="40" w:line="240" w:lineRule="auto"/>
        <w:rPr>
          <w:rFonts w:ascii="Garamond" w:eastAsia="Times New Roman" w:hAnsi="Garamond" w:cs="Times New Roman"/>
          <w:b/>
          <w:bCs/>
          <w:szCs w:val="23"/>
          <w:lang w:eastAsia="it-IT"/>
        </w:rPr>
      </w:pPr>
      <w:r w:rsidRPr="00E661B9">
        <w:rPr>
          <w:rFonts w:ascii="Garamond" w:eastAsia="Times New Roman" w:hAnsi="Garamond" w:cs="Times New Roman"/>
          <w:b/>
          <w:bCs/>
          <w:szCs w:val="23"/>
          <w:lang w:eastAsia="it-IT"/>
        </w:rPr>
        <w:t>NOTA BENE</w:t>
      </w:r>
    </w:p>
    <w:p w:rsidR="00E661B9" w:rsidRPr="00E661B9" w:rsidRDefault="00E661B9" w:rsidP="00E661B9">
      <w:pPr>
        <w:suppressAutoHyphens/>
        <w:autoSpaceDE w:val="0"/>
        <w:autoSpaceDN w:val="0"/>
        <w:adjustRightInd w:val="0"/>
        <w:spacing w:after="40" w:line="240" w:lineRule="auto"/>
        <w:rPr>
          <w:rFonts w:ascii="Garamond" w:eastAsia="Times New Roman" w:hAnsi="Garamond" w:cs="Times New Roman"/>
          <w:szCs w:val="23"/>
          <w:lang w:eastAsia="it-IT"/>
        </w:rPr>
      </w:pPr>
      <w:r w:rsidRPr="00E661B9">
        <w:rPr>
          <w:rFonts w:ascii="Garamond" w:eastAsia="Times New Roman" w:hAnsi="Garamond" w:cs="Times New Roman"/>
          <w:szCs w:val="23"/>
          <w:lang w:eastAsia="it-IT"/>
        </w:rPr>
        <w:t>Si richiama la scrupolosa osservanza degli articoli  45 e 80 del D.lgs. 50/2016 (Codice dei contratti pubblici). In particolare, in dichiarazione a parte, l’impresa dovrà indicare – qualora esistenti – le seguenti vicende a carico dell’azienda o delle persone che ne hanno la legale rappresentanza, a prescindere dalla valutazione circa la gravità delle stesse:</w:t>
      </w:r>
    </w:p>
    <w:p w:rsidR="00E661B9" w:rsidRPr="00E661B9" w:rsidRDefault="00E661B9" w:rsidP="00E661B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40" w:line="240" w:lineRule="auto"/>
        <w:jc w:val="both"/>
        <w:rPr>
          <w:rFonts w:ascii="Garamond" w:eastAsia="Times New Roman" w:hAnsi="Garamond" w:cs="Times New Roman"/>
          <w:szCs w:val="23"/>
          <w:lang w:eastAsia="it-IT"/>
        </w:rPr>
      </w:pPr>
      <w:r w:rsidRPr="00E661B9">
        <w:rPr>
          <w:rFonts w:ascii="Garamond" w:eastAsia="Times New Roman" w:hAnsi="Garamond" w:cs="Times New Roman"/>
          <w:szCs w:val="23"/>
          <w:lang w:eastAsia="it-IT"/>
        </w:rPr>
        <w:t>emissione di sentenza di condanna passata in giudicato, ovvero di decreto penale di condanna divenuto irrevocabile, ovvero di sentenza di applicazione della pena su richiesta, a carico dei soggetti di cui al predetto articoli del Codice dei contratti pubblici. A tal scopo, dovranno essere indicate tutte le condanne penali riportate, ivi comprese quelle per le quali si è beneficiato della “non menzione”. Non dovranno essere invece indicate le condanne per reati depenalizzati, ovvero dichiarati estinti dopo la condanna, ovvero le condanne revocate, ovvero le condanne per le quali è intervenuta la riabilitazione;</w:t>
      </w:r>
    </w:p>
    <w:p w:rsidR="00E661B9" w:rsidRPr="00E661B9" w:rsidRDefault="00E661B9" w:rsidP="00E661B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40" w:line="240" w:lineRule="auto"/>
        <w:jc w:val="both"/>
        <w:rPr>
          <w:rFonts w:ascii="Garamond" w:eastAsia="Times New Roman" w:hAnsi="Garamond" w:cs="Times New Roman"/>
          <w:szCs w:val="23"/>
          <w:lang w:eastAsia="it-IT"/>
        </w:rPr>
      </w:pPr>
      <w:r w:rsidRPr="00E661B9">
        <w:rPr>
          <w:rFonts w:ascii="Garamond" w:eastAsia="Times New Roman" w:hAnsi="Garamond" w:cs="Times New Roman"/>
          <w:szCs w:val="23"/>
          <w:lang w:eastAsia="it-IT"/>
        </w:rPr>
        <w:t>esistenza di pendenze erariali accertate da Equitalia, per qualsiasi importo. Indicare anche lo stato della vertenza, nonché l’eventuale rateizzazione del debito;</w:t>
      </w:r>
    </w:p>
    <w:p w:rsidR="00E661B9" w:rsidRPr="00E661B9" w:rsidRDefault="00E661B9" w:rsidP="00E661B9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40" w:line="240" w:lineRule="auto"/>
        <w:jc w:val="both"/>
        <w:rPr>
          <w:rFonts w:ascii="Garamond" w:eastAsia="Times New Roman" w:hAnsi="Garamond" w:cs="Times New Roman"/>
          <w:szCs w:val="23"/>
          <w:lang w:eastAsia="it-IT"/>
        </w:rPr>
      </w:pPr>
      <w:r w:rsidRPr="00E661B9">
        <w:rPr>
          <w:rFonts w:ascii="Garamond" w:eastAsia="Times New Roman" w:hAnsi="Garamond" w:cs="Times New Roman"/>
          <w:szCs w:val="23"/>
          <w:lang w:eastAsia="it-IT"/>
        </w:rPr>
        <w:t>esistenza di notifiche di pagamento da parte degli istituti previdenziali e/o assistenziali, relativamente al pagamento dei relativi contributi obbligatori per legge, indicando lo stato della vertenza, nonché l’eventuale rateizzazione del debito.</w:t>
      </w:r>
    </w:p>
    <w:p w:rsidR="00E661B9" w:rsidRPr="00E661B9" w:rsidRDefault="00E661B9" w:rsidP="00E661B9">
      <w:pPr>
        <w:suppressAutoHyphens/>
        <w:autoSpaceDE w:val="0"/>
        <w:autoSpaceDN w:val="0"/>
        <w:adjustRightInd w:val="0"/>
        <w:spacing w:after="40" w:line="240" w:lineRule="auto"/>
        <w:rPr>
          <w:rFonts w:ascii="Garamond" w:eastAsia="Times New Roman" w:hAnsi="Garamond" w:cs="Times New Roman"/>
          <w:szCs w:val="23"/>
          <w:lang w:eastAsia="it-IT"/>
        </w:rPr>
      </w:pPr>
      <w:r w:rsidRPr="00E661B9">
        <w:rPr>
          <w:rFonts w:ascii="Garamond" w:eastAsia="Times New Roman" w:hAnsi="Garamond" w:cs="Times New Roman"/>
          <w:b/>
          <w:bCs/>
          <w:szCs w:val="23"/>
          <w:lang w:eastAsia="it-IT"/>
        </w:rPr>
        <w:t>f)</w:t>
      </w:r>
      <w:r w:rsidRPr="00E661B9">
        <w:rPr>
          <w:rFonts w:ascii="Garamond" w:eastAsia="Times New Roman" w:hAnsi="Garamond" w:cs="Times New Roman"/>
          <w:szCs w:val="23"/>
          <w:lang w:eastAsia="it-IT"/>
        </w:rPr>
        <w:t xml:space="preserve"> di ottemperare, se tenuto, al rispetto della normativa sul diritto al lavoro dei disabili a norma dell’art.17 della Legge 12 marzo 1999 . 68;</w:t>
      </w:r>
    </w:p>
    <w:p w:rsidR="00E661B9" w:rsidRPr="00E661B9" w:rsidRDefault="00E661B9" w:rsidP="00E661B9">
      <w:pPr>
        <w:keepNext/>
        <w:spacing w:after="0" w:line="240" w:lineRule="auto"/>
        <w:jc w:val="center"/>
        <w:outlineLvl w:val="2"/>
        <w:rPr>
          <w:rFonts w:ascii="Garamond" w:eastAsia="Times New Roman" w:hAnsi="Garamond" w:cs="Times New Roman"/>
          <w:b/>
          <w:iCs/>
          <w:sz w:val="24"/>
          <w:szCs w:val="20"/>
          <w:lang w:eastAsia="it-IT"/>
        </w:rPr>
      </w:pPr>
      <w:r w:rsidRPr="00E661B9">
        <w:rPr>
          <w:rFonts w:ascii="Garamond" w:eastAsia="Times New Roman" w:hAnsi="Garamond" w:cs="Times New Roman"/>
          <w:b/>
          <w:iCs/>
          <w:sz w:val="24"/>
          <w:szCs w:val="20"/>
          <w:lang w:eastAsia="it-IT"/>
        </w:rPr>
        <w:t xml:space="preserve">       </w:t>
      </w:r>
    </w:p>
    <w:p w:rsidR="00E661B9" w:rsidRPr="00E661B9" w:rsidRDefault="00E661B9" w:rsidP="00E661B9">
      <w:pPr>
        <w:keepNext/>
        <w:spacing w:after="0" w:line="240" w:lineRule="auto"/>
        <w:jc w:val="center"/>
        <w:outlineLvl w:val="2"/>
        <w:rPr>
          <w:rFonts w:ascii="Garamond" w:eastAsia="Times New Roman" w:hAnsi="Garamond" w:cs="Times New Roman"/>
          <w:b/>
          <w:iCs/>
          <w:sz w:val="24"/>
          <w:szCs w:val="20"/>
          <w:lang w:eastAsia="it-IT"/>
        </w:rPr>
      </w:pPr>
      <w:r w:rsidRPr="00E661B9">
        <w:rPr>
          <w:rFonts w:ascii="Garamond" w:eastAsia="Times New Roman" w:hAnsi="Garamond" w:cs="Times New Roman"/>
          <w:b/>
          <w:iCs/>
          <w:sz w:val="24"/>
          <w:szCs w:val="20"/>
          <w:lang w:eastAsia="it-IT"/>
        </w:rPr>
        <w:t xml:space="preserve"> D I C H I A R A  A L T R E S I’</w:t>
      </w:r>
    </w:p>
    <w:p w:rsidR="00E661B9" w:rsidRPr="00E661B9" w:rsidRDefault="00E661B9" w:rsidP="00E661B9">
      <w:pPr>
        <w:autoSpaceDE w:val="0"/>
        <w:autoSpaceDN w:val="0"/>
        <w:adjustRightInd w:val="0"/>
        <w:spacing w:after="60" w:line="240" w:lineRule="auto"/>
        <w:jc w:val="both"/>
        <w:rPr>
          <w:rFonts w:ascii="Garamond" w:eastAsia="Times New Roman" w:hAnsi="Garamond" w:cs="Times New Roman"/>
          <w:sz w:val="23"/>
          <w:szCs w:val="23"/>
          <w:lang w:eastAsia="it-IT"/>
        </w:rPr>
      </w:pPr>
      <w:r w:rsidRPr="00E661B9">
        <w:rPr>
          <w:rFonts w:ascii="Garamond" w:eastAsia="Times New Roman" w:hAnsi="Garamond" w:cs="Times New Roman"/>
          <w:sz w:val="23"/>
          <w:szCs w:val="23"/>
          <w:lang w:eastAsia="it-IT"/>
        </w:rPr>
        <w:t>- di assumere a proprio carico tutti gli oneri assicurativi e previdenziali di legge, di osservare le norme vigenti in materia di sicurezza sul lavoro e di retribuzione dei lavoratori dipendenti;</w:t>
      </w:r>
    </w:p>
    <w:p w:rsidR="00E661B9" w:rsidRPr="00E661B9" w:rsidRDefault="00E661B9" w:rsidP="00E661B9">
      <w:pPr>
        <w:autoSpaceDE w:val="0"/>
        <w:autoSpaceDN w:val="0"/>
        <w:adjustRightInd w:val="0"/>
        <w:spacing w:after="60" w:line="240" w:lineRule="auto"/>
        <w:jc w:val="both"/>
        <w:rPr>
          <w:rFonts w:ascii="Garamond" w:eastAsia="Times New Roman" w:hAnsi="Garamond" w:cs="Times New Roman"/>
          <w:bCs/>
        </w:rPr>
      </w:pPr>
      <w:r w:rsidRPr="00E661B9">
        <w:rPr>
          <w:rFonts w:ascii="Garamond" w:eastAsia="Times New Roman" w:hAnsi="Garamond" w:cs="Times New Roman"/>
        </w:rPr>
        <w:t xml:space="preserve">- </w:t>
      </w:r>
      <w:r w:rsidRPr="00E661B9">
        <w:rPr>
          <w:rFonts w:ascii="Garamond" w:eastAsia="Times New Roman" w:hAnsi="Garamond" w:cs="Times New Roman"/>
          <w:bCs/>
        </w:rPr>
        <w:t>di accettare tutte le disposizioni contenute nel disciplinare di gara e nel foglio patti e condizioni;</w:t>
      </w:r>
    </w:p>
    <w:p w:rsidR="00E661B9" w:rsidRPr="00E661B9" w:rsidRDefault="00E661B9" w:rsidP="00E661B9">
      <w:pPr>
        <w:autoSpaceDE w:val="0"/>
        <w:autoSpaceDN w:val="0"/>
        <w:adjustRightInd w:val="0"/>
        <w:spacing w:after="60" w:line="240" w:lineRule="auto"/>
        <w:jc w:val="both"/>
        <w:rPr>
          <w:rFonts w:ascii="Garamond" w:eastAsia="Times New Roman" w:hAnsi="Garamond" w:cs="Times New Roman"/>
          <w:bCs/>
        </w:rPr>
      </w:pPr>
      <w:r w:rsidRPr="00E661B9">
        <w:rPr>
          <w:rFonts w:ascii="Garamond" w:eastAsia="Times New Roman" w:hAnsi="Garamond" w:cs="Times New Roman"/>
          <w:b/>
          <w:bCs/>
        </w:rPr>
        <w:t xml:space="preserve">- </w:t>
      </w:r>
      <w:r w:rsidRPr="00E661B9">
        <w:rPr>
          <w:rFonts w:ascii="Garamond" w:eastAsia="Times New Roman" w:hAnsi="Garamond" w:cs="Times New Roman"/>
          <w:bCs/>
        </w:rPr>
        <w:t>di aver effettuato il sopralluogo;</w:t>
      </w:r>
    </w:p>
    <w:p w:rsidR="00E661B9" w:rsidRPr="00E661B9" w:rsidRDefault="00E661B9" w:rsidP="00E661B9">
      <w:pPr>
        <w:autoSpaceDE w:val="0"/>
        <w:autoSpaceDN w:val="0"/>
        <w:adjustRightInd w:val="0"/>
        <w:spacing w:after="60"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- di aver preso conoscenza di tutte le circostanze particolari e generali che possono influire sulla determinazione dei prezzi e sull’esecuzione delle prestazioni, e di aver giudicato i prezzi medesimi nel loro complesso remunerativi e tali da consentire l’offerta fatta; di avere, altresì, l’organizzazione ed i mezzi per la corretta esecuzione della fornitura nei termini e secondo le prescrizioni della gara;</w:t>
      </w:r>
    </w:p>
    <w:p w:rsidR="00E661B9" w:rsidRPr="00E661B9" w:rsidRDefault="00E661B9" w:rsidP="00E661B9">
      <w:pPr>
        <w:autoSpaceDE w:val="0"/>
        <w:autoSpaceDN w:val="0"/>
        <w:adjustRightInd w:val="0"/>
        <w:spacing w:after="60"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- di impegnarsi a mantenere valida e vincolante l’offerta per 180 (centottanta) giorni consecutivi a decorrere dalla scadenza del termine per la presentazione delle offerte;</w:t>
      </w:r>
    </w:p>
    <w:p w:rsidR="00E661B9" w:rsidRPr="00E661B9" w:rsidRDefault="00E661B9" w:rsidP="00E661B9">
      <w:pPr>
        <w:autoSpaceDE w:val="0"/>
        <w:autoSpaceDN w:val="0"/>
        <w:adjustRightInd w:val="0"/>
        <w:spacing w:after="60" w:line="240" w:lineRule="auto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- di assumere l’obbligo di tracciabilità dei flussi finanziari di cui all’art. 3 della Legge 136/2010 e s.m.i;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 xml:space="preserve">- di essere edotto degli obblighi derivanti dal codice di comportamento adottato dalla stazione appaltante consultabile al seguente indirizzo </w:t>
      </w:r>
      <w:hyperlink r:id="rId7" w:history="1">
        <w:r w:rsidRPr="00E661B9">
          <w:rPr>
            <w:rFonts w:ascii="Garamond" w:eastAsia="Times New Roman" w:hAnsi="Garamond" w:cs="Times New Roman"/>
            <w:color w:val="0000FF"/>
            <w:u w:val="single"/>
          </w:rPr>
          <w:t>http://www.bassanodelgrappa.gov.it/Il-Comune/Amministrazione-</w:t>
        </w:r>
      </w:hyperlink>
      <w:r w:rsidRPr="00E661B9">
        <w:rPr>
          <w:rFonts w:ascii="Garamond" w:eastAsia="Times New Roman" w:hAnsi="Garamond" w:cs="Times New Roman"/>
        </w:rPr>
        <w:t xml:space="preserve"> Trasparente/Disposizioni-generali/Atti-generali/Codice-di-comportamento-integrativo e di impegnarsi, in caso di aggiudicazione, ad osservare e a far osservare ai propri dipendenti e collaboratori il suddetto codice, pena la risoluzione del contratto;</w:t>
      </w:r>
    </w:p>
    <w:p w:rsidR="00E661B9" w:rsidRPr="00E661B9" w:rsidRDefault="00E661B9" w:rsidP="00E661B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- di aver preso atto dell’informativa sul trattamento dei dati personali inserita nel “Disciplinare di gara” al punto denominato  “TRATTAMENTO DEI DATI” e quindi di essere a conoscenza dei diritti riconosciuti ai sensi della normativa vigente e di acconsentire al trattamento come in esso indicato;</w:t>
      </w:r>
    </w:p>
    <w:p w:rsidR="00E661B9" w:rsidRPr="00E661B9" w:rsidRDefault="00E661B9" w:rsidP="00E661B9">
      <w:pPr>
        <w:autoSpaceDE w:val="0"/>
        <w:autoSpaceDN w:val="0"/>
        <w:adjustRightInd w:val="0"/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- di acconsentire alla trasmissione delle comunicazioni inerenti il presente appalto attraverso la modalità telematica sul sito Acquistinretepa.it. e/o via P.E.C.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jc w:val="both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>Data____________________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ind w:left="4956" w:firstLine="708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 xml:space="preserve">Il  Titolare / Legale Rappresentante     </w:t>
      </w:r>
    </w:p>
    <w:p w:rsidR="00E661B9" w:rsidRPr="00E661B9" w:rsidRDefault="00E661B9" w:rsidP="00E661B9">
      <w:pPr>
        <w:autoSpaceDE w:val="0"/>
        <w:autoSpaceDN w:val="0"/>
        <w:adjustRightInd w:val="0"/>
        <w:spacing w:line="240" w:lineRule="auto"/>
        <w:ind w:left="6372"/>
        <w:rPr>
          <w:rFonts w:ascii="Garamond" w:eastAsia="Times New Roman" w:hAnsi="Garamond" w:cs="Times New Roman"/>
        </w:rPr>
      </w:pPr>
      <w:r w:rsidRPr="00E661B9">
        <w:rPr>
          <w:rFonts w:ascii="Garamond" w:eastAsia="Times New Roman" w:hAnsi="Garamond" w:cs="Times New Roman"/>
        </w:rPr>
        <w:t xml:space="preserve">   Firmato digitalmente</w:t>
      </w:r>
      <w:bookmarkStart w:id="0" w:name="_GoBack"/>
      <w:bookmarkEnd w:id="0"/>
    </w:p>
    <w:sectPr w:rsidR="00E661B9" w:rsidRPr="00E661B9">
      <w:footerReference w:type="even" r:id="rId8"/>
      <w:footerReference w:type="default" r:id="rId9"/>
      <w:pgSz w:w="11906" w:h="16838"/>
      <w:pgMar w:top="719" w:right="113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1B9" w:rsidRDefault="00E661B9" w:rsidP="00E661B9">
      <w:pPr>
        <w:spacing w:after="0" w:line="240" w:lineRule="auto"/>
      </w:pPr>
      <w:r>
        <w:separator/>
      </w:r>
    </w:p>
  </w:endnote>
  <w:endnote w:type="continuationSeparator" w:id="0">
    <w:p w:rsidR="00E661B9" w:rsidRDefault="00E661B9" w:rsidP="00E6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92" w:rsidRDefault="00E661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B1492" w:rsidRDefault="00E661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92" w:rsidRDefault="00E661B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1B1492" w:rsidRDefault="00E661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1B9" w:rsidRDefault="00E661B9" w:rsidP="00E661B9">
      <w:pPr>
        <w:spacing w:after="0" w:line="240" w:lineRule="auto"/>
      </w:pPr>
      <w:r>
        <w:separator/>
      </w:r>
    </w:p>
  </w:footnote>
  <w:footnote w:type="continuationSeparator" w:id="0">
    <w:p w:rsidR="00E661B9" w:rsidRDefault="00E661B9" w:rsidP="00E66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56ACC"/>
    <w:multiLevelType w:val="hybridMultilevel"/>
    <w:tmpl w:val="B4B89748"/>
    <w:lvl w:ilvl="0" w:tplc="5DCCE9F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B9"/>
    <w:rsid w:val="00174D41"/>
    <w:rsid w:val="00E6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96F199AF-50E4-44B9-9470-E27C592E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61B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61B9"/>
    <w:rPr>
      <w:sz w:val="20"/>
      <w:szCs w:val="20"/>
    </w:rPr>
  </w:style>
  <w:style w:type="paragraph" w:styleId="Pidipagina">
    <w:name w:val="footer"/>
    <w:basedOn w:val="Normale"/>
    <w:link w:val="PidipaginaCarattere"/>
    <w:semiHidden/>
    <w:rsid w:val="00E661B9"/>
    <w:pPr>
      <w:tabs>
        <w:tab w:val="center" w:pos="4819"/>
        <w:tab w:val="right" w:pos="9638"/>
      </w:tabs>
    </w:pPr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E661B9"/>
    <w:rPr>
      <w:rFonts w:ascii="Calibri" w:eastAsia="Times New Roman" w:hAnsi="Calibri" w:cs="Times New Roman"/>
    </w:rPr>
  </w:style>
  <w:style w:type="character" w:styleId="Numeropagina">
    <w:name w:val="page number"/>
    <w:basedOn w:val="Carpredefinitoparagrafo"/>
    <w:semiHidden/>
    <w:rsid w:val="00E6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sanodelgrappa.gov.it/Il-Comune/Amministrazione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Tecchio Paola - Comune di Bassano del Grappa</dc:creator>
  <cp:keywords/>
  <dc:description/>
  <cp:lastModifiedBy>Tecchio Paola - Comune di Bassano del Grappa</cp:lastModifiedBy>
  <cp:revision>1</cp:revision>
  <dcterms:created xsi:type="dcterms:W3CDTF">2018-11-26T12:12:00Z</dcterms:created>
  <dcterms:modified xsi:type="dcterms:W3CDTF">2018-11-26T12:15:00Z</dcterms:modified>
</cp:coreProperties>
</file>